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2703" w:rsidRPr="00DD2703" w:rsidRDefault="00DD2703" w:rsidP="00DD2703">
      <w:pPr>
        <w:spacing w:before="75" w:after="75" w:line="240" w:lineRule="auto"/>
        <w:jc w:val="center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DD2703">
        <w:rPr>
          <w:rFonts w:ascii="Verdana" w:eastAsia="Times New Roman" w:hAnsi="Verdana" w:cs="Times New Roman"/>
          <w:b/>
          <w:bCs/>
          <w:color w:val="232323"/>
          <w:sz w:val="18"/>
          <w:szCs w:val="18"/>
        </w:rPr>
        <w:t>Извещение о проведен</w:t>
      </w:r>
      <w:proofErr w:type="gramStart"/>
      <w:r w:rsidRPr="00DD2703">
        <w:rPr>
          <w:rFonts w:ascii="Verdana" w:eastAsia="Times New Roman" w:hAnsi="Verdana" w:cs="Times New Roman"/>
          <w:b/>
          <w:bCs/>
          <w:color w:val="232323"/>
          <w:sz w:val="18"/>
          <w:szCs w:val="18"/>
        </w:rPr>
        <w:t>ии ау</w:t>
      </w:r>
      <w:proofErr w:type="gramEnd"/>
      <w:r w:rsidRPr="00DD2703">
        <w:rPr>
          <w:rFonts w:ascii="Verdana" w:eastAsia="Times New Roman" w:hAnsi="Verdana" w:cs="Times New Roman"/>
          <w:b/>
          <w:bCs/>
          <w:color w:val="232323"/>
          <w:sz w:val="18"/>
          <w:szCs w:val="18"/>
        </w:rPr>
        <w:t>кциона</w:t>
      </w:r>
    </w:p>
    <w:p w:rsidR="00DD2703" w:rsidRPr="00DD2703" w:rsidRDefault="00DD2703" w:rsidP="00DD2703">
      <w:pPr>
        <w:spacing w:before="75" w:after="75" w:line="240" w:lineRule="auto"/>
        <w:jc w:val="center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DD2703">
        <w:rPr>
          <w:rFonts w:ascii="Verdana" w:eastAsia="Times New Roman" w:hAnsi="Verdana" w:cs="Times New Roman"/>
          <w:b/>
          <w:bCs/>
          <w:color w:val="232323"/>
          <w:sz w:val="18"/>
          <w:szCs w:val="18"/>
        </w:rPr>
        <w:t>по продаже земельного участка</w:t>
      </w:r>
    </w:p>
    <w:p w:rsidR="00DD2703" w:rsidRPr="00DD2703" w:rsidRDefault="00DD2703" w:rsidP="00DD2703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DD2703">
        <w:rPr>
          <w:rFonts w:ascii="Verdana" w:eastAsia="Times New Roman" w:hAnsi="Verdana" w:cs="Times New Roman"/>
          <w:b/>
          <w:bCs/>
          <w:color w:val="232323"/>
          <w:sz w:val="18"/>
          <w:szCs w:val="18"/>
        </w:rPr>
        <w:t>Продавец (организатор аукциона):</w:t>
      </w:r>
    </w:p>
    <w:p w:rsidR="00DD2703" w:rsidRPr="00DD2703" w:rsidRDefault="00DD2703" w:rsidP="00DD2703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DD2703">
        <w:rPr>
          <w:rFonts w:ascii="Verdana" w:eastAsia="Times New Roman" w:hAnsi="Verdana" w:cs="Times New Roman"/>
          <w:color w:val="232323"/>
          <w:sz w:val="18"/>
          <w:szCs w:val="18"/>
        </w:rPr>
        <w:t>Администрация Краснопартизанского муниципального района Саратовской области</w:t>
      </w:r>
    </w:p>
    <w:p w:rsidR="00DD2703" w:rsidRPr="00DD2703" w:rsidRDefault="00DD2703" w:rsidP="00DD2703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DD2703">
        <w:rPr>
          <w:rFonts w:ascii="Verdana" w:eastAsia="Times New Roman" w:hAnsi="Verdana" w:cs="Times New Roman"/>
          <w:color w:val="232323"/>
          <w:sz w:val="18"/>
          <w:szCs w:val="18"/>
        </w:rPr>
        <w:t>Аукцион, открытый по составу участников и по форме подачи предложений о цене</w:t>
      </w:r>
    </w:p>
    <w:p w:rsidR="00DD2703" w:rsidRPr="00DD2703" w:rsidRDefault="00DD2703" w:rsidP="00DD2703">
      <w:pPr>
        <w:spacing w:before="75" w:after="75" w:line="240" w:lineRule="auto"/>
        <w:jc w:val="center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DD2703">
        <w:rPr>
          <w:rFonts w:ascii="Verdana" w:eastAsia="Times New Roman" w:hAnsi="Verdana" w:cs="Times New Roman"/>
          <w:b/>
          <w:bCs/>
          <w:color w:val="232323"/>
          <w:sz w:val="18"/>
          <w:szCs w:val="18"/>
        </w:rPr>
        <w:t>Уполномоченный орган и реквизиты решения о проведен</w:t>
      </w:r>
      <w:proofErr w:type="gramStart"/>
      <w:r w:rsidRPr="00DD2703">
        <w:rPr>
          <w:rFonts w:ascii="Verdana" w:eastAsia="Times New Roman" w:hAnsi="Verdana" w:cs="Times New Roman"/>
          <w:b/>
          <w:bCs/>
          <w:color w:val="232323"/>
          <w:sz w:val="18"/>
          <w:szCs w:val="18"/>
        </w:rPr>
        <w:t>ии ау</w:t>
      </w:r>
      <w:proofErr w:type="gramEnd"/>
      <w:r w:rsidRPr="00DD2703">
        <w:rPr>
          <w:rFonts w:ascii="Verdana" w:eastAsia="Times New Roman" w:hAnsi="Verdana" w:cs="Times New Roman"/>
          <w:b/>
          <w:bCs/>
          <w:color w:val="232323"/>
          <w:sz w:val="18"/>
          <w:szCs w:val="18"/>
        </w:rPr>
        <w:t>кциона:</w:t>
      </w:r>
    </w:p>
    <w:p w:rsidR="00DD2703" w:rsidRPr="00DD2703" w:rsidRDefault="00DD2703" w:rsidP="00DD2703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DD2703">
        <w:rPr>
          <w:rFonts w:ascii="Verdana" w:eastAsia="Times New Roman" w:hAnsi="Verdana" w:cs="Times New Roman"/>
          <w:color w:val="232323"/>
          <w:sz w:val="18"/>
          <w:szCs w:val="18"/>
        </w:rPr>
        <w:t>Администрация Краснопартизанского муниципального района Саратовской области, распоряжение администрации Краснопартизанского муниципального района Саратовской области от 16 ноября 2018 года №332</w:t>
      </w:r>
    </w:p>
    <w:p w:rsidR="00DD2703" w:rsidRPr="00DD2703" w:rsidRDefault="00DD2703" w:rsidP="00DD2703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DD2703">
        <w:rPr>
          <w:rFonts w:ascii="Verdana" w:eastAsia="Times New Roman" w:hAnsi="Verdana" w:cs="Times New Roman"/>
          <w:color w:val="232323"/>
          <w:sz w:val="18"/>
          <w:szCs w:val="18"/>
        </w:rPr>
        <w:t>Организатор аукциона вправе отказаться от проведения аукциона не позднее, чем за пятнадцать дней до дня проведения аукциона.</w:t>
      </w:r>
    </w:p>
    <w:p w:rsidR="00DD2703" w:rsidRPr="00DD2703" w:rsidRDefault="00DD2703" w:rsidP="00DD2703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DD2703">
        <w:rPr>
          <w:rFonts w:ascii="Verdana" w:eastAsia="Times New Roman" w:hAnsi="Verdana" w:cs="Times New Roman"/>
          <w:color w:val="232323"/>
          <w:sz w:val="18"/>
          <w:szCs w:val="18"/>
        </w:rPr>
        <w:t>Все вопросы, касающиеся проведения аукциона, не нашедшие отражения в настоящем информационном сообщении, регулируются законодательством Российской Федерации.</w:t>
      </w:r>
    </w:p>
    <w:p w:rsidR="00DD2703" w:rsidRPr="00DD2703" w:rsidRDefault="00DD2703" w:rsidP="00DD2703">
      <w:pPr>
        <w:spacing w:before="75" w:after="75" w:line="240" w:lineRule="auto"/>
        <w:jc w:val="center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DD2703">
        <w:rPr>
          <w:rFonts w:ascii="Verdana" w:eastAsia="Times New Roman" w:hAnsi="Verdana" w:cs="Times New Roman"/>
          <w:b/>
          <w:bCs/>
          <w:color w:val="232323"/>
          <w:sz w:val="18"/>
          <w:szCs w:val="18"/>
        </w:rPr>
        <w:t>Место, дата, время и порядок проведения аукциона:</w:t>
      </w:r>
    </w:p>
    <w:p w:rsidR="00DD2703" w:rsidRPr="00DD2703" w:rsidRDefault="00DD2703" w:rsidP="00DD2703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DD2703">
        <w:rPr>
          <w:rFonts w:ascii="Verdana" w:eastAsia="Times New Roman" w:hAnsi="Verdana" w:cs="Times New Roman"/>
          <w:color w:val="232323"/>
          <w:sz w:val="18"/>
          <w:szCs w:val="18"/>
        </w:rPr>
        <w:t>Проведение аукциона назначено на 11 часов 00 минут по Московскому  времени, 24 декабря 2018 года по адресу: 413540, Саратовская область, Краснопартизанский район, р.п. Горный, ул. Чапаевская, д.30, кабинет №20</w:t>
      </w:r>
    </w:p>
    <w:p w:rsidR="00DD2703" w:rsidRPr="00DD2703" w:rsidRDefault="00DD2703" w:rsidP="00DD2703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proofErr w:type="gramStart"/>
      <w:r w:rsidRPr="00DD2703">
        <w:rPr>
          <w:rFonts w:ascii="Verdana" w:eastAsia="Times New Roman" w:hAnsi="Verdana" w:cs="Times New Roman"/>
          <w:color w:val="232323"/>
          <w:sz w:val="18"/>
          <w:szCs w:val="18"/>
        </w:rPr>
        <w:t>Аукцион проводится в соответствии с требованиями ст. 39.11, ст. 39.12 Земельного кодекса Российской Федерации от 25.10.2001 г.. Аукцион проводятся в указанном в извещении о проведении аукционе месте, в соответствующие день и час.</w:t>
      </w:r>
      <w:proofErr w:type="gramEnd"/>
      <w:r w:rsidRPr="00DD2703">
        <w:rPr>
          <w:rFonts w:ascii="Verdana" w:eastAsia="Times New Roman" w:hAnsi="Verdana" w:cs="Times New Roman"/>
          <w:color w:val="232323"/>
          <w:sz w:val="18"/>
          <w:szCs w:val="18"/>
        </w:rPr>
        <w:t xml:space="preserve"> Аукцион проводится в следующем порядке:</w:t>
      </w:r>
    </w:p>
    <w:p w:rsidR="00DD2703" w:rsidRPr="00DD2703" w:rsidRDefault="00DD2703" w:rsidP="00DD2703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DD2703">
        <w:rPr>
          <w:rFonts w:ascii="Verdana" w:eastAsia="Times New Roman" w:hAnsi="Verdana" w:cs="Times New Roman"/>
          <w:color w:val="232323"/>
          <w:sz w:val="18"/>
          <w:szCs w:val="18"/>
        </w:rPr>
        <w:t>а) аукцион ведет аукционист;</w:t>
      </w:r>
    </w:p>
    <w:p w:rsidR="00DD2703" w:rsidRPr="00DD2703" w:rsidRDefault="00DD2703" w:rsidP="00DD2703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DD2703">
        <w:rPr>
          <w:rFonts w:ascii="Verdana" w:eastAsia="Times New Roman" w:hAnsi="Verdana" w:cs="Times New Roman"/>
          <w:color w:val="232323"/>
          <w:sz w:val="18"/>
          <w:szCs w:val="18"/>
        </w:rPr>
        <w:t>б) аукцион начинается с оглашения аукционистом наименования, основных характеристик и начальной цены, "шага аукциона" и порядка проведения аукциона.</w:t>
      </w:r>
    </w:p>
    <w:p w:rsidR="00DD2703" w:rsidRPr="00DD2703" w:rsidRDefault="00DD2703" w:rsidP="00DD2703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DD2703">
        <w:rPr>
          <w:rFonts w:ascii="Verdana" w:eastAsia="Times New Roman" w:hAnsi="Verdana" w:cs="Times New Roman"/>
          <w:color w:val="232323"/>
          <w:sz w:val="18"/>
          <w:szCs w:val="18"/>
        </w:rPr>
        <w:t xml:space="preserve">в) начальная цена аукциона </w:t>
      </w:r>
      <w:proofErr w:type="gramStart"/>
      <w:r w:rsidRPr="00DD2703">
        <w:rPr>
          <w:rFonts w:ascii="Verdana" w:eastAsia="Times New Roman" w:hAnsi="Verdana" w:cs="Times New Roman"/>
          <w:color w:val="232323"/>
          <w:sz w:val="18"/>
          <w:szCs w:val="18"/>
        </w:rPr>
        <w:t>заявляется</w:t>
      </w:r>
      <w:proofErr w:type="gramEnd"/>
      <w:r w:rsidRPr="00DD2703">
        <w:rPr>
          <w:rFonts w:ascii="Verdana" w:eastAsia="Times New Roman" w:hAnsi="Verdana" w:cs="Times New Roman"/>
          <w:color w:val="232323"/>
          <w:sz w:val="18"/>
          <w:szCs w:val="18"/>
        </w:rPr>
        <w:t xml:space="preserve"> участниками поднятием карточки. Также каждая последующая цена, превышающая предыдущую цену на «шаг аукциона» </w:t>
      </w:r>
      <w:proofErr w:type="gramStart"/>
      <w:r w:rsidRPr="00DD2703">
        <w:rPr>
          <w:rFonts w:ascii="Verdana" w:eastAsia="Times New Roman" w:hAnsi="Verdana" w:cs="Times New Roman"/>
          <w:color w:val="232323"/>
          <w:sz w:val="18"/>
          <w:szCs w:val="18"/>
        </w:rPr>
        <w:t>заявляется</w:t>
      </w:r>
      <w:proofErr w:type="gramEnd"/>
      <w:r w:rsidRPr="00DD2703">
        <w:rPr>
          <w:rFonts w:ascii="Verdana" w:eastAsia="Times New Roman" w:hAnsi="Verdana" w:cs="Times New Roman"/>
          <w:color w:val="232323"/>
          <w:sz w:val="18"/>
          <w:szCs w:val="18"/>
        </w:rPr>
        <w:t xml:space="preserve"> участниками поднятием карточки. При оглашении цены поднятая участником карточка будет свидетельствовать о соглашении с объявленной ценой. После оглашения № (номера) поднятой участником карточки, карточка опускается;</w:t>
      </w:r>
    </w:p>
    <w:p w:rsidR="00DD2703" w:rsidRPr="00DD2703" w:rsidRDefault="00DD2703" w:rsidP="00DD2703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DD2703">
        <w:rPr>
          <w:rFonts w:ascii="Verdana" w:eastAsia="Times New Roman" w:hAnsi="Verdana" w:cs="Times New Roman"/>
          <w:color w:val="232323"/>
          <w:sz w:val="18"/>
          <w:szCs w:val="18"/>
        </w:rPr>
        <w:t>г) после объявления очередной цены аукционист называет номер карточки участника аукциона, который первым поднял карточку, и указывает на этого участника аукциона. Затем аукционист объявляет следующую цену в соответствии с "шагом аукциона";</w:t>
      </w:r>
    </w:p>
    <w:p w:rsidR="00DD2703" w:rsidRPr="00DD2703" w:rsidRDefault="00DD2703" w:rsidP="00DD2703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DD2703">
        <w:rPr>
          <w:rFonts w:ascii="Verdana" w:eastAsia="Times New Roman" w:hAnsi="Verdana" w:cs="Times New Roman"/>
          <w:color w:val="232323"/>
          <w:sz w:val="18"/>
          <w:szCs w:val="18"/>
        </w:rPr>
        <w:t>д) при отсутствии участников аукциона, готовых заключить договор купли-продажи земельного участка в соответствии с названным аукционистом ценой, аукционист повторяет эту цену 3 раза. Если после троекратного объявления очередной цены ни один из участников аукциона не поднял карточку, аукцион завершается. Победителем аукциона признается тот участник аукциона, номер карточки которого был назван аукционистом последним;</w:t>
      </w:r>
    </w:p>
    <w:p w:rsidR="00DD2703" w:rsidRPr="00DD2703" w:rsidRDefault="00DD2703" w:rsidP="00DD2703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DD2703">
        <w:rPr>
          <w:rFonts w:ascii="Verdana" w:eastAsia="Times New Roman" w:hAnsi="Verdana" w:cs="Times New Roman"/>
          <w:color w:val="232323"/>
          <w:sz w:val="18"/>
          <w:szCs w:val="18"/>
        </w:rPr>
        <w:t>е) по завершен</w:t>
      </w:r>
      <w:proofErr w:type="gramStart"/>
      <w:r w:rsidRPr="00DD2703">
        <w:rPr>
          <w:rFonts w:ascii="Verdana" w:eastAsia="Times New Roman" w:hAnsi="Verdana" w:cs="Times New Roman"/>
          <w:color w:val="232323"/>
          <w:sz w:val="18"/>
          <w:szCs w:val="18"/>
        </w:rPr>
        <w:t>ии ау</w:t>
      </w:r>
      <w:proofErr w:type="gramEnd"/>
      <w:r w:rsidRPr="00DD2703">
        <w:rPr>
          <w:rFonts w:ascii="Verdana" w:eastAsia="Times New Roman" w:hAnsi="Verdana" w:cs="Times New Roman"/>
          <w:color w:val="232323"/>
          <w:sz w:val="18"/>
          <w:szCs w:val="18"/>
        </w:rPr>
        <w:t>кциона аукционист объявляет о цене земельного участка, называет номер карточки победителя аукциона.</w:t>
      </w:r>
    </w:p>
    <w:p w:rsidR="00DD2703" w:rsidRPr="00DD2703" w:rsidRDefault="00DD2703" w:rsidP="00DD2703">
      <w:pPr>
        <w:spacing w:before="75" w:after="75" w:line="240" w:lineRule="auto"/>
        <w:jc w:val="center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DD2703">
        <w:rPr>
          <w:rFonts w:ascii="Verdana" w:eastAsia="Times New Roman" w:hAnsi="Verdana" w:cs="Times New Roman"/>
          <w:b/>
          <w:bCs/>
          <w:color w:val="232323"/>
          <w:sz w:val="18"/>
          <w:szCs w:val="18"/>
        </w:rPr>
        <w:t>Предмет аукциона:</w:t>
      </w:r>
    </w:p>
    <w:p w:rsidR="00DD2703" w:rsidRPr="00DD2703" w:rsidRDefault="00DD2703" w:rsidP="00DD270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8"/>
          <w:szCs w:val="18"/>
        </w:rPr>
      </w:pPr>
      <w:r w:rsidRPr="00DD2703">
        <w:rPr>
          <w:rFonts w:ascii="Verdana" w:eastAsia="Times New Roman" w:hAnsi="Verdana" w:cs="Times New Roman"/>
          <w:color w:val="000000"/>
          <w:sz w:val="18"/>
          <w:szCs w:val="18"/>
        </w:rPr>
        <w:t xml:space="preserve">Продажа земельного участка. Местоположение земельного участка: </w:t>
      </w:r>
      <w:proofErr w:type="gramStart"/>
      <w:r w:rsidRPr="00DD2703">
        <w:rPr>
          <w:rFonts w:ascii="Verdana" w:eastAsia="Times New Roman" w:hAnsi="Verdana" w:cs="Times New Roman"/>
          <w:color w:val="000000"/>
          <w:sz w:val="18"/>
          <w:szCs w:val="18"/>
        </w:rPr>
        <w:t>Саратовская область, Краснопартизанский район, Чистопольское МО, участок находится примерно в 6,75 км по направлению на юго-запад от ориентира п. Октябрьский, кадастровый номер: 64:18:150601:1, категория земель: земли сельскохозяйственного назначения, разрешенное использование земельного участка: для организации крестьянского (фермерского) хозяйства по выращиванию и реализации с/х продукции, площадь земельного участка 1 500 000 кв. м, обременения: нет, права на земельный</w:t>
      </w:r>
      <w:proofErr w:type="gramEnd"/>
      <w:r w:rsidRPr="00DD2703">
        <w:rPr>
          <w:rFonts w:ascii="Verdana" w:eastAsia="Times New Roman" w:hAnsi="Verdana" w:cs="Times New Roman"/>
          <w:color w:val="000000"/>
          <w:sz w:val="18"/>
          <w:szCs w:val="18"/>
        </w:rPr>
        <w:t xml:space="preserve"> </w:t>
      </w:r>
      <w:proofErr w:type="gramStart"/>
      <w:r w:rsidRPr="00DD2703">
        <w:rPr>
          <w:rFonts w:ascii="Verdana" w:eastAsia="Times New Roman" w:hAnsi="Verdana" w:cs="Times New Roman"/>
          <w:color w:val="000000"/>
          <w:sz w:val="18"/>
          <w:szCs w:val="18"/>
        </w:rPr>
        <w:t>участок не зарегистрированы, земельный участок образован из земель, государственная собственность на которые не разграничена.</w:t>
      </w:r>
      <w:proofErr w:type="gramEnd"/>
      <w:r w:rsidRPr="00DD2703">
        <w:rPr>
          <w:rFonts w:ascii="Verdana" w:eastAsia="Times New Roman" w:hAnsi="Verdana" w:cs="Times New Roman"/>
          <w:color w:val="000000"/>
          <w:sz w:val="18"/>
          <w:szCs w:val="18"/>
        </w:rPr>
        <w:t xml:space="preserve"> Границы земельного участка определены кадастровым паспортом земельного участка.</w:t>
      </w:r>
    </w:p>
    <w:p w:rsidR="00DD2703" w:rsidRPr="00DD2703" w:rsidRDefault="00DD2703" w:rsidP="00DD2703">
      <w:pPr>
        <w:spacing w:before="75" w:after="75" w:line="240" w:lineRule="auto"/>
        <w:jc w:val="center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DD2703">
        <w:rPr>
          <w:rFonts w:ascii="Verdana" w:eastAsia="Times New Roman" w:hAnsi="Verdana" w:cs="Times New Roman"/>
          <w:b/>
          <w:bCs/>
          <w:color w:val="232323"/>
          <w:sz w:val="18"/>
          <w:szCs w:val="18"/>
        </w:rPr>
        <w:t>Параметры разрешенного строительства объекта капитального строительства:</w:t>
      </w:r>
    </w:p>
    <w:p w:rsidR="00DD2703" w:rsidRPr="00DD2703" w:rsidRDefault="00DD2703" w:rsidP="00DD2703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DD2703">
        <w:rPr>
          <w:rFonts w:ascii="Verdana" w:eastAsia="Times New Roman" w:hAnsi="Verdana" w:cs="Times New Roman"/>
          <w:color w:val="232323"/>
          <w:sz w:val="18"/>
          <w:szCs w:val="18"/>
        </w:rPr>
        <w:t>В соответствии с Правилами землепользования и застройки Рукопольского муниципального образования Краснопартизанского муниципального района Саратовской области (решением Сельского Совета Рукопольского муниципального образования от 30.12.2016 года №221) не подлежит установлению</w:t>
      </w:r>
    </w:p>
    <w:p w:rsidR="00DD2703" w:rsidRPr="00DD2703" w:rsidRDefault="00DD2703" w:rsidP="00DD2703">
      <w:pPr>
        <w:spacing w:before="75" w:after="75" w:line="240" w:lineRule="auto"/>
        <w:jc w:val="center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DD2703">
        <w:rPr>
          <w:rFonts w:ascii="Verdana" w:eastAsia="Times New Roman" w:hAnsi="Verdana" w:cs="Times New Roman"/>
          <w:b/>
          <w:bCs/>
          <w:color w:val="232323"/>
          <w:sz w:val="18"/>
          <w:szCs w:val="18"/>
        </w:rPr>
        <w:lastRenderedPageBreak/>
        <w:t>Технические условия подключения (технологического присоединения) объекта к сетям инженерно-технического обеспечения и плата за подключение (технологическое присоединение):</w:t>
      </w:r>
    </w:p>
    <w:p w:rsidR="00DD2703" w:rsidRPr="00DD2703" w:rsidRDefault="00DD2703" w:rsidP="00DD2703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DD2703">
        <w:rPr>
          <w:rFonts w:ascii="Verdana" w:eastAsia="Times New Roman" w:hAnsi="Verdana" w:cs="Times New Roman"/>
          <w:color w:val="232323"/>
          <w:sz w:val="18"/>
          <w:szCs w:val="18"/>
        </w:rPr>
        <w:t xml:space="preserve">1.Технические условия подключения электроснабжение данного земельного участка имеются. </w:t>
      </w:r>
      <w:proofErr w:type="gramStart"/>
      <w:r w:rsidRPr="00DD2703">
        <w:rPr>
          <w:rFonts w:ascii="Verdana" w:eastAsia="Times New Roman" w:hAnsi="Verdana" w:cs="Times New Roman"/>
          <w:color w:val="232323"/>
          <w:sz w:val="18"/>
          <w:szCs w:val="18"/>
        </w:rPr>
        <w:t>Заявку на технологическое присоединение необходимо подать в Сетевую организацию, с указанием необходимой мощности, класса напряжения и категории надежности в строгом соответствии с требованиями «Правил технологического присоединения энергопринимающих устройств потребителей электрической энергии, объектов по производству электрической энергии, а также объектов электросетевого хозяйства, принадлежащих сетевым организациям и иным лицам, к электрическим сетям», утвержденных Постановлением Правительства Российской Федерации № 861 от 27 декабря 2004</w:t>
      </w:r>
      <w:proofErr w:type="gramEnd"/>
      <w:r w:rsidRPr="00DD2703">
        <w:rPr>
          <w:rFonts w:ascii="Verdana" w:eastAsia="Times New Roman" w:hAnsi="Verdana" w:cs="Times New Roman"/>
          <w:color w:val="232323"/>
          <w:sz w:val="18"/>
          <w:szCs w:val="18"/>
        </w:rPr>
        <w:t xml:space="preserve"> года.</w:t>
      </w:r>
    </w:p>
    <w:p w:rsidR="00DD2703" w:rsidRPr="00DD2703" w:rsidRDefault="00DD2703" w:rsidP="00DD2703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DD2703">
        <w:rPr>
          <w:rFonts w:ascii="Verdana" w:eastAsia="Times New Roman" w:hAnsi="Verdana" w:cs="Times New Roman"/>
          <w:color w:val="232323"/>
          <w:sz w:val="18"/>
          <w:szCs w:val="18"/>
        </w:rPr>
        <w:t>Расчет платы за техническое присоединение энергопринимающих устройств будет произведен в соответствии с утвержденным на момент подачи заявки Постановлением Комитета государственного регулирования тарифов Саратовской области.</w:t>
      </w:r>
    </w:p>
    <w:p w:rsidR="00DD2703" w:rsidRPr="00DD2703" w:rsidRDefault="00DD2703" w:rsidP="00DD2703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DD2703">
        <w:rPr>
          <w:rFonts w:ascii="Verdana" w:eastAsia="Times New Roman" w:hAnsi="Verdana" w:cs="Times New Roman"/>
          <w:color w:val="232323"/>
          <w:sz w:val="18"/>
          <w:szCs w:val="18"/>
        </w:rPr>
        <w:t>- срок действия технических условий для присоединения к электрическим сетям составляет не менее 2-х лет.</w:t>
      </w:r>
    </w:p>
    <w:p w:rsidR="00DD2703" w:rsidRPr="00DD2703" w:rsidRDefault="00DD2703" w:rsidP="00DD2703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DD2703">
        <w:rPr>
          <w:rFonts w:ascii="Verdana" w:eastAsia="Times New Roman" w:hAnsi="Verdana" w:cs="Times New Roman"/>
          <w:color w:val="232323"/>
          <w:sz w:val="18"/>
          <w:szCs w:val="18"/>
        </w:rPr>
        <w:t>2. Отсутствует возможность подключения к сетям водоснабжения, водоотведения, в связи с отсутствием централизованных сетей водоснабжения. Для водоснабжения объекта необходимо использовать общественный или собственный источник водоснабжения – скважину; а для водоотведения – водонепроницаемый выгреб.</w:t>
      </w:r>
    </w:p>
    <w:p w:rsidR="00DD2703" w:rsidRPr="00DD2703" w:rsidRDefault="00DD2703" w:rsidP="00DD2703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DD2703">
        <w:rPr>
          <w:rFonts w:ascii="Verdana" w:eastAsia="Times New Roman" w:hAnsi="Verdana" w:cs="Times New Roman"/>
          <w:color w:val="232323"/>
          <w:sz w:val="18"/>
          <w:szCs w:val="18"/>
        </w:rPr>
        <w:t>3. Технические условия подключения к сети газораспределения имеются.</w:t>
      </w:r>
    </w:p>
    <w:p w:rsidR="00DD2703" w:rsidRPr="00DD2703" w:rsidRDefault="00DD2703" w:rsidP="00DD2703">
      <w:pPr>
        <w:spacing w:before="75" w:after="75" w:line="240" w:lineRule="auto"/>
        <w:jc w:val="center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DD2703">
        <w:rPr>
          <w:rFonts w:ascii="Verdana" w:eastAsia="Times New Roman" w:hAnsi="Verdana" w:cs="Times New Roman"/>
          <w:b/>
          <w:bCs/>
          <w:color w:val="232323"/>
          <w:sz w:val="18"/>
          <w:szCs w:val="18"/>
        </w:rPr>
        <w:t>Начальная цена предмета аукциона:</w:t>
      </w:r>
    </w:p>
    <w:p w:rsidR="00DD2703" w:rsidRPr="00DD2703" w:rsidRDefault="00DD2703" w:rsidP="00DD2703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DD2703">
        <w:rPr>
          <w:rFonts w:ascii="Verdana" w:eastAsia="Times New Roman" w:hAnsi="Verdana" w:cs="Times New Roman"/>
          <w:color w:val="232323"/>
          <w:sz w:val="18"/>
          <w:szCs w:val="18"/>
        </w:rPr>
        <w:t>Начальная цена предмета аукциона – размер стоимости земельного</w:t>
      </w:r>
    </w:p>
    <w:p w:rsidR="00DD2703" w:rsidRPr="00DD2703" w:rsidRDefault="00DD2703" w:rsidP="00DD2703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DD2703">
        <w:rPr>
          <w:rFonts w:ascii="Verdana" w:eastAsia="Times New Roman" w:hAnsi="Verdana" w:cs="Times New Roman"/>
          <w:color w:val="232323"/>
          <w:sz w:val="18"/>
          <w:szCs w:val="18"/>
        </w:rPr>
        <w:t xml:space="preserve">участка, </w:t>
      </w:r>
      <w:proofErr w:type="gramStart"/>
      <w:r w:rsidRPr="00DD2703">
        <w:rPr>
          <w:rFonts w:ascii="Verdana" w:eastAsia="Times New Roman" w:hAnsi="Verdana" w:cs="Times New Roman"/>
          <w:color w:val="232323"/>
          <w:sz w:val="18"/>
          <w:szCs w:val="18"/>
        </w:rPr>
        <w:t>определена</w:t>
      </w:r>
      <w:proofErr w:type="gramEnd"/>
      <w:r w:rsidRPr="00DD2703">
        <w:rPr>
          <w:rFonts w:ascii="Verdana" w:eastAsia="Times New Roman" w:hAnsi="Verdana" w:cs="Times New Roman"/>
          <w:color w:val="232323"/>
          <w:sz w:val="18"/>
          <w:szCs w:val="18"/>
        </w:rPr>
        <w:t xml:space="preserve"> в соответствии с отчётом №89 от 16 октября 2018 года   составляет 1 416 700 (один миллион четыреста шестнадцать тысяч семьсот) рублей 00 копеек.</w:t>
      </w:r>
    </w:p>
    <w:p w:rsidR="00DD2703" w:rsidRPr="00DD2703" w:rsidRDefault="00DD2703" w:rsidP="00DD2703">
      <w:pPr>
        <w:spacing w:before="75" w:after="75" w:line="240" w:lineRule="auto"/>
        <w:jc w:val="center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DD2703">
        <w:rPr>
          <w:rFonts w:ascii="Verdana" w:eastAsia="Times New Roman" w:hAnsi="Verdana" w:cs="Times New Roman"/>
          <w:b/>
          <w:bCs/>
          <w:color w:val="232323"/>
          <w:sz w:val="18"/>
          <w:szCs w:val="18"/>
        </w:rPr>
        <w:t>Шаг аукциона:</w:t>
      </w:r>
    </w:p>
    <w:p w:rsidR="00DD2703" w:rsidRPr="00DD2703" w:rsidRDefault="00DD2703" w:rsidP="00DD2703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DD2703">
        <w:rPr>
          <w:rFonts w:ascii="Verdana" w:eastAsia="Times New Roman" w:hAnsi="Verdana" w:cs="Times New Roman"/>
          <w:color w:val="232323"/>
          <w:sz w:val="18"/>
          <w:szCs w:val="18"/>
        </w:rPr>
        <w:t>Шаг аукциона – 42 501 (сорок две тысячи пятьсот один) рубль  00 копеек, что составляет 3% от начальной цены предмета аукциона</w:t>
      </w:r>
    </w:p>
    <w:p w:rsidR="00DD2703" w:rsidRPr="00DD2703" w:rsidRDefault="00DD2703" w:rsidP="00DD2703">
      <w:pPr>
        <w:spacing w:before="75" w:after="75" w:line="240" w:lineRule="auto"/>
        <w:jc w:val="center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DD2703">
        <w:rPr>
          <w:rFonts w:ascii="Verdana" w:eastAsia="Times New Roman" w:hAnsi="Verdana" w:cs="Times New Roman"/>
          <w:b/>
          <w:bCs/>
          <w:color w:val="232323"/>
          <w:sz w:val="18"/>
          <w:szCs w:val="18"/>
        </w:rPr>
        <w:t>Форма заявки на участие в аукционе, порядке ее приема, адрес места ее приема, дата и время начала и окончания приема заявок на участие в аукционе:</w:t>
      </w:r>
    </w:p>
    <w:p w:rsidR="00DD2703" w:rsidRPr="00DD2703" w:rsidRDefault="00DD2703" w:rsidP="00DD2703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DD2703">
        <w:rPr>
          <w:rFonts w:ascii="Verdana" w:eastAsia="Times New Roman" w:hAnsi="Verdana" w:cs="Times New Roman"/>
          <w:color w:val="232323"/>
          <w:sz w:val="18"/>
          <w:szCs w:val="18"/>
        </w:rPr>
        <w:t>Форма заявки на участие в аукционе: приложение № 1 к настоящему Извещению о проведен</w:t>
      </w:r>
      <w:proofErr w:type="gramStart"/>
      <w:r w:rsidRPr="00DD2703">
        <w:rPr>
          <w:rFonts w:ascii="Verdana" w:eastAsia="Times New Roman" w:hAnsi="Verdana" w:cs="Times New Roman"/>
          <w:color w:val="232323"/>
          <w:sz w:val="18"/>
          <w:szCs w:val="18"/>
        </w:rPr>
        <w:t>ии ау</w:t>
      </w:r>
      <w:proofErr w:type="gramEnd"/>
      <w:r w:rsidRPr="00DD2703">
        <w:rPr>
          <w:rFonts w:ascii="Verdana" w:eastAsia="Times New Roman" w:hAnsi="Verdana" w:cs="Times New Roman"/>
          <w:color w:val="232323"/>
          <w:sz w:val="18"/>
          <w:szCs w:val="18"/>
        </w:rPr>
        <w:t>кциона. Один заявитель вправе подать только одну заявку на участие в аукционе. Заявка на участие в аукционе, поступившая по истечении срока приема заявок, возвращается заявителю в день ее поступления.</w:t>
      </w:r>
    </w:p>
    <w:p w:rsidR="00DD2703" w:rsidRPr="00DD2703" w:rsidRDefault="00DD2703" w:rsidP="00DD2703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DD2703">
        <w:rPr>
          <w:rFonts w:ascii="Verdana" w:eastAsia="Times New Roman" w:hAnsi="Verdana" w:cs="Times New Roman"/>
          <w:color w:val="232323"/>
          <w:sz w:val="18"/>
          <w:szCs w:val="18"/>
        </w:rPr>
        <w:t>Для участия в аукционе заявители представляют в установленный в извещении о проведен</w:t>
      </w:r>
      <w:proofErr w:type="gramStart"/>
      <w:r w:rsidRPr="00DD2703">
        <w:rPr>
          <w:rFonts w:ascii="Verdana" w:eastAsia="Times New Roman" w:hAnsi="Verdana" w:cs="Times New Roman"/>
          <w:color w:val="232323"/>
          <w:sz w:val="18"/>
          <w:szCs w:val="18"/>
        </w:rPr>
        <w:t>ии ау</w:t>
      </w:r>
      <w:proofErr w:type="gramEnd"/>
      <w:r w:rsidRPr="00DD2703">
        <w:rPr>
          <w:rFonts w:ascii="Verdana" w:eastAsia="Times New Roman" w:hAnsi="Verdana" w:cs="Times New Roman"/>
          <w:color w:val="232323"/>
          <w:sz w:val="18"/>
          <w:szCs w:val="18"/>
        </w:rPr>
        <w:t>кциона срок следующие документы:</w:t>
      </w:r>
    </w:p>
    <w:p w:rsidR="00DD2703" w:rsidRPr="00DD2703" w:rsidRDefault="00DD2703" w:rsidP="00DD2703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DD2703">
        <w:rPr>
          <w:rFonts w:ascii="Verdana" w:eastAsia="Times New Roman" w:hAnsi="Verdana" w:cs="Times New Roman"/>
          <w:color w:val="232323"/>
          <w:sz w:val="18"/>
          <w:szCs w:val="18"/>
        </w:rPr>
        <w:t>1) заявка на участие в аукционе по установленной в извещении о проведен</w:t>
      </w:r>
      <w:proofErr w:type="gramStart"/>
      <w:r w:rsidRPr="00DD2703">
        <w:rPr>
          <w:rFonts w:ascii="Verdana" w:eastAsia="Times New Roman" w:hAnsi="Verdana" w:cs="Times New Roman"/>
          <w:color w:val="232323"/>
          <w:sz w:val="18"/>
          <w:szCs w:val="18"/>
        </w:rPr>
        <w:t>ии ау</w:t>
      </w:r>
      <w:proofErr w:type="gramEnd"/>
      <w:r w:rsidRPr="00DD2703">
        <w:rPr>
          <w:rFonts w:ascii="Verdana" w:eastAsia="Times New Roman" w:hAnsi="Verdana" w:cs="Times New Roman"/>
          <w:color w:val="232323"/>
          <w:sz w:val="18"/>
          <w:szCs w:val="18"/>
        </w:rPr>
        <w:t>кциона форме с указанием банковских реквизитов счета для возврата задатка;</w:t>
      </w:r>
    </w:p>
    <w:p w:rsidR="00DD2703" w:rsidRPr="00DD2703" w:rsidRDefault="00DD2703" w:rsidP="00DD2703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DD2703">
        <w:rPr>
          <w:rFonts w:ascii="Verdana" w:eastAsia="Times New Roman" w:hAnsi="Verdana" w:cs="Times New Roman"/>
          <w:color w:val="232323"/>
          <w:sz w:val="18"/>
          <w:szCs w:val="18"/>
        </w:rPr>
        <w:t>2) копии документов, удостоверяющих личность заявителя (для граждан);</w:t>
      </w:r>
    </w:p>
    <w:p w:rsidR="00DD2703" w:rsidRPr="00DD2703" w:rsidRDefault="00DD2703" w:rsidP="00DD2703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DD2703">
        <w:rPr>
          <w:rFonts w:ascii="Verdana" w:eastAsia="Times New Roman" w:hAnsi="Verdana" w:cs="Times New Roman"/>
          <w:color w:val="232323"/>
          <w:sz w:val="18"/>
          <w:szCs w:val="18"/>
        </w:rPr>
        <w:t>3) надлежащим образом,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:rsidR="00DD2703" w:rsidRPr="00DD2703" w:rsidRDefault="00DD2703" w:rsidP="00DD2703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DD2703">
        <w:rPr>
          <w:rFonts w:ascii="Verdana" w:eastAsia="Times New Roman" w:hAnsi="Verdana" w:cs="Times New Roman"/>
          <w:color w:val="232323"/>
          <w:sz w:val="18"/>
          <w:szCs w:val="18"/>
        </w:rPr>
        <w:t>4) документы, подтверждающие внесение задатка.</w:t>
      </w:r>
    </w:p>
    <w:p w:rsidR="00DD2703" w:rsidRPr="00DD2703" w:rsidRDefault="00DD2703" w:rsidP="00DD2703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DD2703">
        <w:rPr>
          <w:rFonts w:ascii="Verdana" w:eastAsia="Times New Roman" w:hAnsi="Verdana" w:cs="Times New Roman"/>
          <w:color w:val="232323"/>
          <w:sz w:val="18"/>
          <w:szCs w:val="18"/>
        </w:rPr>
        <w:t>Представление документов, подтверждающих внесение задатка, признается заключением соглашения о задатке.</w:t>
      </w:r>
    </w:p>
    <w:p w:rsidR="00DD2703" w:rsidRPr="00DD2703" w:rsidRDefault="00DD2703" w:rsidP="00DD2703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DD2703">
        <w:rPr>
          <w:rFonts w:ascii="Verdana" w:eastAsia="Times New Roman" w:hAnsi="Verdana" w:cs="Times New Roman"/>
          <w:color w:val="232323"/>
          <w:sz w:val="18"/>
          <w:szCs w:val="18"/>
        </w:rPr>
        <w:t>Организатор аукциона не вправе требовать представление иных документов.</w:t>
      </w:r>
    </w:p>
    <w:p w:rsidR="00DD2703" w:rsidRPr="00DD2703" w:rsidRDefault="00DD2703" w:rsidP="00DD2703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DD2703">
        <w:rPr>
          <w:rFonts w:ascii="Verdana" w:eastAsia="Times New Roman" w:hAnsi="Verdana" w:cs="Times New Roman"/>
          <w:color w:val="232323"/>
          <w:sz w:val="18"/>
          <w:szCs w:val="18"/>
        </w:rPr>
        <w:t>Заявитель имеет право отозвать принятую организатором аукциона заявку на участие в аукционе до дня окончания срока приема заявок, уведомив об этом в письменной форме организатора аукциона. Организатор аукциона обязан возвратить заявителю внесенный им задаток в течение трех рабочих дней со дня поступления уведомления об отзыве заявки. В случае отзыва заявки заявителем позднее дня окончания срока приема заявок задаток возвращается в порядке, установленном для участников аукциона.</w:t>
      </w:r>
    </w:p>
    <w:p w:rsidR="00DD2703" w:rsidRPr="00DD2703" w:rsidRDefault="00DD2703" w:rsidP="00DD2703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DD2703">
        <w:rPr>
          <w:rFonts w:ascii="Verdana" w:eastAsia="Times New Roman" w:hAnsi="Verdana" w:cs="Times New Roman"/>
          <w:color w:val="232323"/>
          <w:sz w:val="18"/>
          <w:szCs w:val="18"/>
        </w:rPr>
        <w:t>Заявитель не допускается к участию в аукционе в следующих случаях:</w:t>
      </w:r>
    </w:p>
    <w:p w:rsidR="00DD2703" w:rsidRPr="00DD2703" w:rsidRDefault="00DD2703" w:rsidP="00DD2703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DD2703">
        <w:rPr>
          <w:rFonts w:ascii="Verdana" w:eastAsia="Times New Roman" w:hAnsi="Verdana" w:cs="Times New Roman"/>
          <w:color w:val="232323"/>
          <w:sz w:val="18"/>
          <w:szCs w:val="18"/>
        </w:rPr>
        <w:t>1) непредставление необходимых для участия в аукционе документов или представление недостоверных сведений;</w:t>
      </w:r>
    </w:p>
    <w:p w:rsidR="00DD2703" w:rsidRPr="00DD2703" w:rsidRDefault="00DD2703" w:rsidP="00DD2703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DD2703">
        <w:rPr>
          <w:rFonts w:ascii="Verdana" w:eastAsia="Times New Roman" w:hAnsi="Verdana" w:cs="Times New Roman"/>
          <w:color w:val="232323"/>
          <w:sz w:val="18"/>
          <w:szCs w:val="18"/>
        </w:rPr>
        <w:t xml:space="preserve">2) </w:t>
      </w:r>
      <w:proofErr w:type="gramStart"/>
      <w:r w:rsidRPr="00DD2703">
        <w:rPr>
          <w:rFonts w:ascii="Verdana" w:eastAsia="Times New Roman" w:hAnsi="Verdana" w:cs="Times New Roman"/>
          <w:color w:val="232323"/>
          <w:sz w:val="18"/>
          <w:szCs w:val="18"/>
        </w:rPr>
        <w:t>не поступление</w:t>
      </w:r>
      <w:proofErr w:type="gramEnd"/>
      <w:r w:rsidRPr="00DD2703">
        <w:rPr>
          <w:rFonts w:ascii="Verdana" w:eastAsia="Times New Roman" w:hAnsi="Verdana" w:cs="Times New Roman"/>
          <w:color w:val="232323"/>
          <w:sz w:val="18"/>
          <w:szCs w:val="18"/>
        </w:rPr>
        <w:t xml:space="preserve"> задатка на дату рассмотрения заявок на участие в аукционе;</w:t>
      </w:r>
    </w:p>
    <w:p w:rsidR="00DD2703" w:rsidRPr="00DD2703" w:rsidRDefault="00DD2703" w:rsidP="00DD2703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DD2703">
        <w:rPr>
          <w:rFonts w:ascii="Verdana" w:eastAsia="Times New Roman" w:hAnsi="Verdana" w:cs="Times New Roman"/>
          <w:color w:val="232323"/>
          <w:sz w:val="18"/>
          <w:szCs w:val="18"/>
        </w:rPr>
        <w:lastRenderedPageBreak/>
        <w:t>3) подача заявки на участие в аукционе лицом, которое в соответствии с настоящим Кодексом и другими федеральными законами не имеет права быть участником конкретного аукциона, покупателем земельного участка или приобрести земельный участок в аренду;</w:t>
      </w:r>
    </w:p>
    <w:p w:rsidR="00DD2703" w:rsidRPr="00DD2703" w:rsidRDefault="00DD2703" w:rsidP="00DD2703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DD2703">
        <w:rPr>
          <w:rFonts w:ascii="Verdana" w:eastAsia="Times New Roman" w:hAnsi="Verdana" w:cs="Times New Roman"/>
          <w:color w:val="232323"/>
          <w:sz w:val="18"/>
          <w:szCs w:val="18"/>
        </w:rPr>
        <w:t>4) наличие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в предусмотренном настоящей статьей реестре недобросовестных участников аукциона.</w:t>
      </w:r>
    </w:p>
    <w:p w:rsidR="00DD2703" w:rsidRPr="00DD2703" w:rsidRDefault="00DD2703" w:rsidP="00DD2703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proofErr w:type="gramStart"/>
      <w:r w:rsidRPr="00DD2703">
        <w:rPr>
          <w:rFonts w:ascii="Verdana" w:eastAsia="Times New Roman" w:hAnsi="Verdana" w:cs="Times New Roman"/>
          <w:color w:val="232323"/>
          <w:sz w:val="18"/>
          <w:szCs w:val="18"/>
        </w:rPr>
        <w:t>Заявки на участие в аукционе подаются по рабочим дням (кроме праздничных дней и выходных дней субботы и воскресенья) с 23 ноября 2018 года с 07 час.00 мин. до 16 час.00 мин. по Московскому времени (перерыв на обед: с 12 час.00 мин. до 13 час. 00 мин. по Московскому времени) по адресу: 413540, Саратовская область, Краснопартизанский район, р</w:t>
      </w:r>
      <w:proofErr w:type="gramEnd"/>
      <w:r w:rsidRPr="00DD2703">
        <w:rPr>
          <w:rFonts w:ascii="Verdana" w:eastAsia="Times New Roman" w:hAnsi="Verdana" w:cs="Times New Roman"/>
          <w:color w:val="232323"/>
          <w:sz w:val="18"/>
          <w:szCs w:val="18"/>
        </w:rPr>
        <w:t>.п. Горный, ул. Чапаевская, дом 30, кабинет №2. Окончание приема заявок 18 декабря 2018 года до 16 часов 00 минут по Московскому времени. Прием документов прекращается не ранее чем за пять дней до дня проведения аукциона.</w:t>
      </w:r>
    </w:p>
    <w:p w:rsidR="00DD2703" w:rsidRPr="00DD2703" w:rsidRDefault="00DD2703" w:rsidP="00DD2703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DD2703">
        <w:rPr>
          <w:rFonts w:ascii="Verdana" w:eastAsia="Times New Roman" w:hAnsi="Verdana" w:cs="Times New Roman"/>
          <w:color w:val="232323"/>
          <w:sz w:val="18"/>
          <w:szCs w:val="18"/>
        </w:rPr>
        <w:t>Ограничений участия отдельных категорий физических и юридических лиц, в том числе иностранных, не установлено.</w:t>
      </w:r>
    </w:p>
    <w:p w:rsidR="00DD2703" w:rsidRPr="00DD2703" w:rsidRDefault="00DD2703" w:rsidP="00DD2703">
      <w:pPr>
        <w:spacing w:before="75" w:after="75" w:line="240" w:lineRule="auto"/>
        <w:jc w:val="center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DD2703">
        <w:rPr>
          <w:rFonts w:ascii="Verdana" w:eastAsia="Times New Roman" w:hAnsi="Verdana" w:cs="Times New Roman"/>
          <w:b/>
          <w:bCs/>
          <w:color w:val="232323"/>
          <w:sz w:val="18"/>
          <w:szCs w:val="18"/>
        </w:rPr>
        <w:t>Дата рассмотрения заявок на участие в аукционе:</w:t>
      </w:r>
    </w:p>
    <w:p w:rsidR="00DD2703" w:rsidRPr="00DD2703" w:rsidRDefault="00DD2703" w:rsidP="00DD2703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DD2703">
        <w:rPr>
          <w:rFonts w:ascii="Verdana" w:eastAsia="Times New Roman" w:hAnsi="Verdana" w:cs="Times New Roman"/>
          <w:color w:val="232323"/>
          <w:sz w:val="18"/>
          <w:szCs w:val="18"/>
        </w:rPr>
        <w:t>19 декабря 2018 г. в 10 часов 30 мин. до 11 часов 00 мин. по Московскому  времени  по адресу: 413540, Саратовская область, Краснопартизанский район, р.п. Горный, ул. Чапаевская, дом 30, кабинет №2.</w:t>
      </w:r>
    </w:p>
    <w:p w:rsidR="00DD2703" w:rsidRPr="00DD2703" w:rsidRDefault="00DD2703" w:rsidP="00DD2703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DD2703">
        <w:rPr>
          <w:rFonts w:ascii="Verdana" w:eastAsia="Times New Roman" w:hAnsi="Verdana" w:cs="Times New Roman"/>
          <w:color w:val="232323"/>
          <w:sz w:val="18"/>
          <w:szCs w:val="18"/>
        </w:rPr>
        <w:t>Порядок определения участников аукциона: заявитель становится участником аукциона с момента подписания организатором аукциона протокола о признании заявителей участниками аукциона. Заявители, признанные участниками аукциона, и заявители, не допущенные к участию в аукционе, уведомляются о принятом решении не позднее следующего рабочего дня после даты оформления данного решения протоколом.</w:t>
      </w:r>
    </w:p>
    <w:p w:rsidR="00DD2703" w:rsidRPr="00DD2703" w:rsidRDefault="00DD2703" w:rsidP="00DD2703">
      <w:pPr>
        <w:spacing w:before="75" w:after="75" w:line="240" w:lineRule="auto"/>
        <w:jc w:val="center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DD2703">
        <w:rPr>
          <w:rFonts w:ascii="Verdana" w:eastAsia="Times New Roman" w:hAnsi="Verdana" w:cs="Times New Roman"/>
          <w:b/>
          <w:bCs/>
          <w:color w:val="232323"/>
          <w:sz w:val="18"/>
          <w:szCs w:val="18"/>
        </w:rPr>
        <w:t>Осмотр земельного участка</w:t>
      </w:r>
      <w:r w:rsidRPr="00DD2703">
        <w:rPr>
          <w:rFonts w:ascii="Verdana" w:eastAsia="Times New Roman" w:hAnsi="Verdana" w:cs="Times New Roman"/>
          <w:color w:val="232323"/>
          <w:sz w:val="18"/>
          <w:szCs w:val="18"/>
        </w:rPr>
        <w:t> </w:t>
      </w:r>
      <w:r w:rsidRPr="00DD2703">
        <w:rPr>
          <w:rFonts w:ascii="Verdana" w:eastAsia="Times New Roman" w:hAnsi="Verdana" w:cs="Times New Roman"/>
          <w:b/>
          <w:bCs/>
          <w:color w:val="232323"/>
          <w:sz w:val="18"/>
          <w:szCs w:val="18"/>
        </w:rPr>
        <w:t>проводится:</w:t>
      </w:r>
    </w:p>
    <w:p w:rsidR="00DD2703" w:rsidRPr="00DD2703" w:rsidRDefault="00DD2703" w:rsidP="00DD2703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DD2703">
        <w:rPr>
          <w:rFonts w:ascii="Verdana" w:eastAsia="Times New Roman" w:hAnsi="Verdana" w:cs="Times New Roman"/>
          <w:color w:val="232323"/>
          <w:sz w:val="18"/>
          <w:szCs w:val="18"/>
        </w:rPr>
        <w:t>Каждый вторник с 15 час. 00 мин. до 16 час. 00 мин. по Московскому  времени (с 23.11.2018 г.- 18.12.2018г.).</w:t>
      </w:r>
    </w:p>
    <w:p w:rsidR="00DD2703" w:rsidRPr="00DD2703" w:rsidRDefault="00DD2703" w:rsidP="00DD2703">
      <w:pPr>
        <w:spacing w:before="75" w:after="75" w:line="240" w:lineRule="auto"/>
        <w:jc w:val="center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DD2703">
        <w:rPr>
          <w:rFonts w:ascii="Verdana" w:eastAsia="Times New Roman" w:hAnsi="Verdana" w:cs="Times New Roman"/>
          <w:b/>
          <w:bCs/>
          <w:color w:val="232323"/>
          <w:sz w:val="18"/>
          <w:szCs w:val="18"/>
        </w:rPr>
        <w:t xml:space="preserve">Размер задатка, </w:t>
      </w:r>
      <w:proofErr w:type="gramStart"/>
      <w:r w:rsidRPr="00DD2703">
        <w:rPr>
          <w:rFonts w:ascii="Verdana" w:eastAsia="Times New Roman" w:hAnsi="Verdana" w:cs="Times New Roman"/>
          <w:b/>
          <w:bCs/>
          <w:color w:val="232323"/>
          <w:sz w:val="18"/>
          <w:szCs w:val="18"/>
        </w:rPr>
        <w:t>порядке</w:t>
      </w:r>
      <w:proofErr w:type="gramEnd"/>
      <w:r w:rsidRPr="00DD2703">
        <w:rPr>
          <w:rFonts w:ascii="Verdana" w:eastAsia="Times New Roman" w:hAnsi="Verdana" w:cs="Times New Roman"/>
          <w:b/>
          <w:bCs/>
          <w:color w:val="232323"/>
          <w:sz w:val="18"/>
          <w:szCs w:val="18"/>
        </w:rPr>
        <w:t xml:space="preserve"> его внесения участниками аукциона и возврата им задатка, банковских реквизитах счета для перечисления задатка:</w:t>
      </w:r>
    </w:p>
    <w:p w:rsidR="00DD2703" w:rsidRPr="00DD2703" w:rsidRDefault="00DD2703" w:rsidP="00DD2703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DD2703">
        <w:rPr>
          <w:rFonts w:ascii="Verdana" w:eastAsia="Times New Roman" w:hAnsi="Verdana" w:cs="Times New Roman"/>
          <w:color w:val="232323"/>
          <w:sz w:val="18"/>
          <w:szCs w:val="18"/>
        </w:rPr>
        <w:t xml:space="preserve">Участники аукциона вносят задаток в размере 283 340 (двести восемьдесят три тысячи триста сорок) рублей 00 копеек (20% начальной цены) на текущий счет Продавца - № 40302810863113000017, ИНН 6418009056, КПП 641801001, БИК 046311001 наименование получателя: УФК по Саратовской области (Администрация Краснопартизанского муниципального района Саратовской области; </w:t>
      </w:r>
      <w:proofErr w:type="gramStart"/>
      <w:r w:rsidRPr="00DD2703">
        <w:rPr>
          <w:rFonts w:ascii="Verdana" w:eastAsia="Times New Roman" w:hAnsi="Verdana" w:cs="Times New Roman"/>
          <w:color w:val="232323"/>
          <w:sz w:val="18"/>
          <w:szCs w:val="18"/>
        </w:rPr>
        <w:t>л</w:t>
      </w:r>
      <w:proofErr w:type="gramEnd"/>
      <w:r w:rsidRPr="00DD2703">
        <w:rPr>
          <w:rFonts w:ascii="Verdana" w:eastAsia="Times New Roman" w:hAnsi="Verdana" w:cs="Times New Roman"/>
          <w:color w:val="232323"/>
          <w:sz w:val="18"/>
          <w:szCs w:val="18"/>
        </w:rPr>
        <w:t>/с 05603036080), назначение платежа: перечисление задатка для участия в аукционе (Дата), продажа земельного участка. Задаток должен поступить на счет Продавца не позднее 19 декабря 2018 г.</w:t>
      </w:r>
    </w:p>
    <w:p w:rsidR="00DD2703" w:rsidRPr="00DD2703" w:rsidRDefault="00DD2703" w:rsidP="00DD2703">
      <w:pPr>
        <w:spacing w:before="75" w:after="75" w:line="240" w:lineRule="auto"/>
        <w:jc w:val="center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DD2703">
        <w:rPr>
          <w:rFonts w:ascii="Verdana" w:eastAsia="Times New Roman" w:hAnsi="Verdana" w:cs="Times New Roman"/>
          <w:b/>
          <w:bCs/>
          <w:i/>
          <w:iCs/>
          <w:color w:val="232323"/>
          <w:sz w:val="18"/>
          <w:szCs w:val="18"/>
        </w:rPr>
        <w:t>Порядок возврата задатка участникам аукциона:</w:t>
      </w:r>
    </w:p>
    <w:p w:rsidR="00DD2703" w:rsidRPr="00DD2703" w:rsidRDefault="00DD2703" w:rsidP="00DD2703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DD2703">
        <w:rPr>
          <w:rFonts w:ascii="Verdana" w:eastAsia="Times New Roman" w:hAnsi="Verdana" w:cs="Times New Roman"/>
          <w:color w:val="232323"/>
          <w:sz w:val="18"/>
          <w:szCs w:val="18"/>
        </w:rPr>
        <w:t>Организатор аукциона обязан возвратить заявителю внесенный им задаток в течение трех рабочих дней со дня поступления уведомления об отзыве заявки. В случае отзыва заявки заявителем позднее дня окончания срока приема заявок задаток возвращается в порядке, установленном для участников аукциона.</w:t>
      </w:r>
    </w:p>
    <w:p w:rsidR="00DD2703" w:rsidRPr="00DD2703" w:rsidRDefault="00DD2703" w:rsidP="00DD2703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DD2703">
        <w:rPr>
          <w:rFonts w:ascii="Verdana" w:eastAsia="Times New Roman" w:hAnsi="Verdana" w:cs="Times New Roman"/>
          <w:color w:val="232323"/>
          <w:sz w:val="18"/>
          <w:szCs w:val="18"/>
        </w:rPr>
        <w:t>Организатор аукциона обязан вернуть заявителю, не допущенному к участию в аукционе, внесенный им задаток в течение трех рабочих дней со дня оформления протокола приема заявок на участие в аукционе.</w:t>
      </w:r>
    </w:p>
    <w:p w:rsidR="00DD2703" w:rsidRPr="00DD2703" w:rsidRDefault="00DD2703" w:rsidP="00DD2703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DD2703">
        <w:rPr>
          <w:rFonts w:ascii="Verdana" w:eastAsia="Times New Roman" w:hAnsi="Verdana" w:cs="Times New Roman"/>
          <w:color w:val="232323"/>
          <w:sz w:val="18"/>
          <w:szCs w:val="18"/>
        </w:rPr>
        <w:t>В течение трех рабочих дней со дня подписания протокола о результатах аукциона организатор аукциона обязан возвратить задатки лицам, участвовавшим в аукционе, но не победившим в нем.</w:t>
      </w:r>
    </w:p>
    <w:p w:rsidR="00DD2703" w:rsidRPr="00DD2703" w:rsidRDefault="00DD2703" w:rsidP="00DD2703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DD2703">
        <w:rPr>
          <w:rFonts w:ascii="Verdana" w:eastAsia="Times New Roman" w:hAnsi="Verdana" w:cs="Times New Roman"/>
          <w:color w:val="232323"/>
          <w:sz w:val="18"/>
          <w:szCs w:val="18"/>
        </w:rPr>
        <w:t>Задаток, внесенный лицом, признанным победителем аукциона, задаток, внесенный иным лицом, с которым договор купли-продажи земельного участка заключается в соответствии с </w:t>
      </w:r>
      <w:hyperlink r:id="rId6" w:anchor="p1099" w:history="1">
        <w:r w:rsidRPr="00DD2703">
          <w:rPr>
            <w:rFonts w:ascii="Verdana" w:eastAsia="Times New Roman" w:hAnsi="Verdana" w:cs="Times New Roman"/>
            <w:color w:val="1997FB"/>
            <w:sz w:val="18"/>
            <w:szCs w:val="18"/>
          </w:rPr>
          <w:t>пунктом 13</w:t>
        </w:r>
      </w:hyperlink>
      <w:r w:rsidRPr="00DD2703">
        <w:rPr>
          <w:rFonts w:ascii="Verdana" w:eastAsia="Times New Roman" w:hAnsi="Verdana" w:cs="Times New Roman"/>
          <w:color w:val="232323"/>
          <w:sz w:val="18"/>
          <w:szCs w:val="18"/>
        </w:rPr>
        <w:t>, </w:t>
      </w:r>
      <w:hyperlink r:id="rId7" w:anchor="p1100" w:history="1">
        <w:r w:rsidRPr="00DD2703">
          <w:rPr>
            <w:rFonts w:ascii="Verdana" w:eastAsia="Times New Roman" w:hAnsi="Verdana" w:cs="Times New Roman"/>
            <w:color w:val="1997FB"/>
            <w:sz w:val="18"/>
            <w:szCs w:val="18"/>
          </w:rPr>
          <w:t>14</w:t>
        </w:r>
      </w:hyperlink>
      <w:r w:rsidRPr="00DD2703">
        <w:rPr>
          <w:rFonts w:ascii="Verdana" w:eastAsia="Times New Roman" w:hAnsi="Verdana" w:cs="Times New Roman"/>
          <w:color w:val="232323"/>
          <w:sz w:val="18"/>
          <w:szCs w:val="18"/>
        </w:rPr>
        <w:t> или </w:t>
      </w:r>
      <w:hyperlink r:id="rId8" w:anchor="p1112" w:history="1">
        <w:r w:rsidRPr="00DD2703">
          <w:rPr>
            <w:rFonts w:ascii="Verdana" w:eastAsia="Times New Roman" w:hAnsi="Verdana" w:cs="Times New Roman"/>
            <w:color w:val="1997FB"/>
            <w:sz w:val="18"/>
            <w:szCs w:val="18"/>
          </w:rPr>
          <w:t>20</w:t>
        </w:r>
      </w:hyperlink>
      <w:r w:rsidRPr="00DD2703">
        <w:rPr>
          <w:rFonts w:ascii="Verdana" w:eastAsia="Times New Roman" w:hAnsi="Verdana" w:cs="Times New Roman"/>
          <w:color w:val="232323"/>
          <w:sz w:val="18"/>
          <w:szCs w:val="18"/>
        </w:rPr>
        <w:t> статьи 39.12 ЗК РФ, засчитывается в уплату приобретаемого земельного участка. Задатки, внесенные этими лицами, не заключившими в установленном статьей 39.12 ЗК РФ порядке договор купли – продажи вследствие уклонения от заключения указанных договоров, не возвращаются.</w:t>
      </w:r>
    </w:p>
    <w:p w:rsidR="00DD2703" w:rsidRPr="00DD2703" w:rsidRDefault="00DD2703" w:rsidP="00DD2703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</w:p>
    <w:p w:rsidR="00DD2703" w:rsidRPr="00DD2703" w:rsidRDefault="00DD2703" w:rsidP="00DD2703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proofErr w:type="gramStart"/>
      <w:r w:rsidRPr="00DD2703">
        <w:rPr>
          <w:rFonts w:ascii="Verdana" w:eastAsia="Times New Roman" w:hAnsi="Verdana" w:cs="Times New Roman"/>
          <w:color w:val="232323"/>
          <w:sz w:val="18"/>
          <w:szCs w:val="18"/>
        </w:rPr>
        <w:t>Более подробная информация о торгах, бланки заявок на участие в аукционах, проект договора купли-продажи земельного участка размещены в извещении о проведении аукциона на официальном сайте Российской Федерации, определенном для размещения информации о проведении торгов по адресу: </w:t>
      </w:r>
      <w:hyperlink r:id="rId9" w:history="1">
        <w:r w:rsidRPr="00DD2703">
          <w:rPr>
            <w:rFonts w:ascii="Verdana" w:eastAsia="Times New Roman" w:hAnsi="Verdana" w:cs="Times New Roman"/>
            <w:color w:val="1997FB"/>
            <w:sz w:val="18"/>
            <w:szCs w:val="18"/>
          </w:rPr>
          <w:t>http://www.torgi.gov.ru</w:t>
        </w:r>
      </w:hyperlink>
      <w:r w:rsidRPr="00DD2703">
        <w:rPr>
          <w:rFonts w:ascii="Verdana" w:eastAsia="Times New Roman" w:hAnsi="Verdana" w:cs="Times New Roman"/>
          <w:color w:val="232323"/>
          <w:sz w:val="18"/>
          <w:szCs w:val="18"/>
        </w:rPr>
        <w:t> и сайте Продавца в информационно-коммуникационной сети «Интернет» по адресу: http://gornyi.sarmo.ru/index.php?option=com_content&amp;view</w:t>
      </w:r>
      <w:proofErr w:type="gramEnd"/>
      <w:r w:rsidRPr="00DD2703">
        <w:rPr>
          <w:rFonts w:ascii="Verdana" w:eastAsia="Times New Roman" w:hAnsi="Verdana" w:cs="Times New Roman"/>
          <w:color w:val="232323"/>
          <w:sz w:val="18"/>
          <w:szCs w:val="18"/>
        </w:rPr>
        <w:t>=article&amp;id=1286&amp;Itemid=260.</w:t>
      </w:r>
    </w:p>
    <w:p w:rsidR="00DD2703" w:rsidRPr="00DD2703" w:rsidRDefault="00DD2703" w:rsidP="00DD2703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DD2703">
        <w:rPr>
          <w:rFonts w:ascii="Verdana" w:eastAsia="Times New Roman" w:hAnsi="Verdana" w:cs="Times New Roman"/>
          <w:color w:val="232323"/>
          <w:sz w:val="18"/>
          <w:szCs w:val="18"/>
        </w:rPr>
        <w:lastRenderedPageBreak/>
        <w:t>Подробную информацию можно получить в Управлении экономики, земельно – имущественных отношений и инвестиций администрации Краснопартизанского муниципального района Саратовской области по адресу п. Горный ул. Чапаевская д.30, кабинет №2 или по телефону 2-14-32, а также направить письменное обращение на электронный адрес: </w:t>
      </w:r>
      <w:hyperlink r:id="rId10" w:history="1">
        <w:r w:rsidRPr="00DD2703">
          <w:rPr>
            <w:rFonts w:ascii="Verdana" w:eastAsia="Times New Roman" w:hAnsi="Verdana" w:cs="Times New Roman"/>
            <w:color w:val="1997FB"/>
            <w:sz w:val="18"/>
            <w:szCs w:val="18"/>
          </w:rPr>
          <w:t>partizanmr@mail.ru</w:t>
        </w:r>
      </w:hyperlink>
      <w:r w:rsidRPr="00DD2703">
        <w:rPr>
          <w:rFonts w:ascii="Verdana" w:eastAsia="Times New Roman" w:hAnsi="Verdana" w:cs="Times New Roman"/>
          <w:color w:val="232323"/>
          <w:sz w:val="18"/>
          <w:szCs w:val="18"/>
        </w:rPr>
        <w:t>.</w:t>
      </w:r>
    </w:p>
    <w:p w:rsidR="00DD2703" w:rsidRPr="00DD2703" w:rsidRDefault="00DD2703" w:rsidP="00DD2703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hyperlink r:id="rId11" w:history="1">
        <w:r w:rsidRPr="00DD2703">
          <w:rPr>
            <w:rFonts w:ascii="Verdana" w:eastAsia="Times New Roman" w:hAnsi="Verdana" w:cs="Times New Roman"/>
            <w:color w:val="1997FB"/>
            <w:sz w:val="18"/>
            <w:szCs w:val="18"/>
          </w:rPr>
          <w:t> Форма заявки</w:t>
        </w:r>
      </w:hyperlink>
    </w:p>
    <w:p w:rsidR="00DD2703" w:rsidRPr="00DD2703" w:rsidRDefault="00DD2703" w:rsidP="00DD2703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hyperlink r:id="rId12" w:history="1">
        <w:r w:rsidRPr="00DD2703">
          <w:rPr>
            <w:rFonts w:ascii="Verdana" w:eastAsia="Times New Roman" w:hAnsi="Verdana" w:cs="Times New Roman"/>
            <w:color w:val="1997FB"/>
            <w:sz w:val="18"/>
            <w:szCs w:val="18"/>
          </w:rPr>
          <w:t> Проект договора купли - продажи</w:t>
        </w:r>
      </w:hyperlink>
    </w:p>
    <w:p w:rsidR="004C29CE" w:rsidRDefault="004C29CE">
      <w:bookmarkStart w:id="0" w:name="_GoBack"/>
      <w:bookmarkEnd w:id="0"/>
    </w:p>
    <w:sectPr w:rsidR="004C29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9890070"/>
    <w:multiLevelType w:val="multilevel"/>
    <w:tmpl w:val="EF4A77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2703"/>
    <w:rsid w:val="004C29CE"/>
    <w:rsid w:val="00DD27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D27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DD2703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D27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DD270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0602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nsultant.ru/document/cons_doc_LAW_173579/?frame=7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consultant.ru/document/cons_doc_LAW_173579/?frame=7" TargetMode="External"/><Relationship Id="rId12" Type="http://schemas.openxmlformats.org/officeDocument/2006/relationships/hyperlink" Target="http://gornyi.sarmo.ru/images/doc/%D0%9F%D1%80%D0%BE%D0%B5%D0%BA%D1%82%20%D0%B4%D0%BE%D0%B3%D0%BE%D0%B2%D0%BE%D1%80%D0%B0%20%D0%BA%D1%83%D0%BF%D0%BB%D0%B8%20-%20%D0%BF%D1%80%D0%BE%D0%B4%D0%B0%D0%B6%D0%B8.ra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consultant.ru/document/cons_doc_LAW_173579/?frame=7" TargetMode="External"/><Relationship Id="rId11" Type="http://schemas.openxmlformats.org/officeDocument/2006/relationships/hyperlink" Target="http://gornyi.sarmo.ru/images/doc/%D0%A4%D0%BE%D1%80%D0%BC%D0%B0%20%D0%B7%D0%B0%D1%8F%D0%B2%D0%BA%D0%B8.rar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partizanmr@mail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torgi.gov.ru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1954</Words>
  <Characters>11142</Characters>
  <Application>Microsoft Office Word</Application>
  <DocSecurity>0</DocSecurity>
  <Lines>92</Lines>
  <Paragraphs>26</Paragraphs>
  <ScaleCrop>false</ScaleCrop>
  <Company/>
  <LinksUpToDate>false</LinksUpToDate>
  <CharactersWithSpaces>13070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79041293920</dc:creator>
  <cp:lastModifiedBy>79041293920</cp:lastModifiedBy>
  <cp:revision>1</cp:revision>
  <dcterms:created xsi:type="dcterms:W3CDTF">2020-06-26T03:53:00Z</dcterms:created>
  <dcterms:modified xsi:type="dcterms:W3CDTF">2020-06-26T03:53:00Z</dcterms:modified>
</cp:coreProperties>
</file>